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E2BEE" w14:textId="77777777" w:rsidR="006E6BCF" w:rsidRPr="00145B8A" w:rsidRDefault="006E6BCF" w:rsidP="006E6BCF">
      <w:pPr>
        <w:pStyle w:val="Antrat2"/>
        <w:ind w:left="5103"/>
        <w:jc w:val="right"/>
        <w:rPr>
          <w:rFonts w:ascii="Times New Roman" w:eastAsia="Calibri" w:hAnsi="Times New Roman" w:cs="Times New Roman"/>
          <w:color w:val="0070C0"/>
          <w:sz w:val="22"/>
          <w:szCs w:val="22"/>
        </w:rPr>
      </w:pPr>
      <w:bookmarkStart w:id="0" w:name="_Ref39484039"/>
      <w:bookmarkStart w:id="1" w:name="_Ref40278562"/>
      <w:bookmarkStart w:id="2" w:name="_Toc126333945"/>
      <w:r w:rsidRPr="00145B8A">
        <w:rPr>
          <w:rFonts w:ascii="Times New Roman" w:eastAsia="Calibri" w:hAnsi="Times New Roman" w:cs="Times New Roman"/>
          <w:color w:val="0070C0"/>
          <w:sz w:val="22"/>
          <w:szCs w:val="22"/>
        </w:rPr>
        <w:t>Pirkimo sąlygų 7 priedas „Pasiūlymų vertinimo kriterijai ir sąlygos“</w:t>
      </w:r>
      <w:bookmarkEnd w:id="0"/>
      <w:bookmarkEnd w:id="1"/>
      <w:bookmarkEnd w:id="2"/>
    </w:p>
    <w:p w14:paraId="26481909" w14:textId="77777777" w:rsidR="006E6BCF" w:rsidRPr="00145B8A" w:rsidRDefault="006E6BCF" w:rsidP="006E6BCF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6F5445D" w14:textId="384098ED" w:rsidR="006E6BCF" w:rsidRPr="008873D0" w:rsidRDefault="006E6BCF" w:rsidP="006E6BCF">
      <w:pPr>
        <w:pStyle w:val="Paantrat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8873D0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PASIŪLYMŲ VERTINIMO KRITERIJAI </w:t>
      </w:r>
      <w:r w:rsidR="000A5700" w:rsidRPr="008873D0">
        <w:rPr>
          <w:rFonts w:ascii="Times New Roman" w:hAnsi="Times New Roman" w:cs="Times New Roman"/>
          <w:b/>
          <w:bCs/>
          <w:color w:val="auto"/>
          <w:sz w:val="22"/>
          <w:szCs w:val="22"/>
        </w:rPr>
        <w:t>IR</w:t>
      </w:r>
      <w:r w:rsidRPr="008873D0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SĄLYGOS</w:t>
      </w:r>
    </w:p>
    <w:p w14:paraId="4AAE6D18" w14:textId="77777777" w:rsidR="00EE1620" w:rsidRDefault="00EE1620" w:rsidP="00F973D9">
      <w:pPr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52CF8C70" w14:textId="77777777" w:rsidR="00EE1620" w:rsidRDefault="003C48BC" w:rsidP="00EE1620">
      <w:pPr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145B8A">
        <w:rPr>
          <w:rFonts w:ascii="Times New Roman" w:eastAsia="Calibri" w:hAnsi="Times New Roman" w:cs="Times New Roman"/>
          <w:sz w:val="22"/>
          <w:szCs w:val="22"/>
        </w:rPr>
        <w:t>P</w:t>
      </w:r>
      <w:r w:rsidR="00EE1620" w:rsidRPr="00EE1620">
        <w:rPr>
          <w:rFonts w:ascii="Times New Roman" w:eastAsia="Calibri" w:hAnsi="Times New Roman" w:cs="Times New Roman"/>
          <w:sz w:val="22"/>
          <w:szCs w:val="22"/>
        </w:rPr>
        <w:t>asiūlymai vertinami pagal mažiausios lyginamosios kainos kriterijų</w:t>
      </w:r>
      <w:r w:rsidR="00EE1620">
        <w:rPr>
          <w:rFonts w:ascii="Times New Roman" w:eastAsia="Calibri" w:hAnsi="Times New Roman" w:cs="Times New Roman"/>
          <w:sz w:val="22"/>
          <w:szCs w:val="22"/>
        </w:rPr>
        <w:t>. L</w:t>
      </w:r>
      <w:r w:rsidR="00EE1620" w:rsidRPr="00EE1620">
        <w:rPr>
          <w:rFonts w:ascii="Times New Roman" w:eastAsia="Calibri" w:hAnsi="Times New Roman" w:cs="Times New Roman"/>
          <w:sz w:val="22"/>
          <w:szCs w:val="22"/>
        </w:rPr>
        <w:t>yginamoji kaina apskaičiuojama pagal formulę LK = C + transporto sąnaudos</w:t>
      </w:r>
      <w:r w:rsidR="00EE1620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12D4FB00" w14:textId="0EAC2DEF" w:rsidR="006E6BCF" w:rsidRDefault="00EE1620" w:rsidP="00EE1620">
      <w:pPr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T</w:t>
      </w:r>
      <w:r w:rsidRPr="00EE1620">
        <w:rPr>
          <w:rFonts w:ascii="Times New Roman" w:eastAsia="Calibri" w:hAnsi="Times New Roman" w:cs="Times New Roman"/>
          <w:sz w:val="22"/>
          <w:szCs w:val="22"/>
        </w:rPr>
        <w:t>ransporto sąnaudas apskaičiuoja perkančioji organizacija pagal iš anksto nustatytas prielaidas.</w:t>
      </w:r>
    </w:p>
    <w:p w14:paraId="3720B27D" w14:textId="77777777" w:rsidR="00F973D9" w:rsidRDefault="00F973D9" w:rsidP="00F973D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6AB88BEB" w14:textId="77777777" w:rsidR="00D905FB" w:rsidRPr="00D905FB" w:rsidRDefault="00D905FB" w:rsidP="00D905FB">
      <w:pPr>
        <w:rPr>
          <w:rFonts w:ascii="Times New Roman" w:eastAsia="Calibri" w:hAnsi="Times New Roman" w:cs="Times New Roman"/>
          <w:b/>
          <w:bCs/>
          <w:sz w:val="22"/>
          <w:szCs w:val="22"/>
        </w:rPr>
      </w:pPr>
      <w:r w:rsidRPr="00D905FB">
        <w:rPr>
          <w:rFonts w:ascii="Times New Roman" w:eastAsia="Calibri" w:hAnsi="Times New Roman" w:cs="Times New Roman"/>
          <w:b/>
          <w:bCs/>
          <w:sz w:val="22"/>
          <w:szCs w:val="22"/>
        </w:rPr>
        <w:t>LK = C + (A × 2 × K × N)</w:t>
      </w:r>
    </w:p>
    <w:p w14:paraId="44DCB467" w14:textId="77777777" w:rsidR="00D905FB" w:rsidRPr="00D905FB" w:rsidRDefault="00D905FB" w:rsidP="00D905FB">
      <w:pPr>
        <w:rPr>
          <w:rFonts w:ascii="Times New Roman" w:eastAsia="Calibri" w:hAnsi="Times New Roman" w:cs="Times New Roman"/>
          <w:sz w:val="22"/>
          <w:szCs w:val="22"/>
        </w:rPr>
      </w:pPr>
      <w:r w:rsidRPr="00D905FB">
        <w:rPr>
          <w:rFonts w:ascii="Times New Roman" w:eastAsia="Calibri" w:hAnsi="Times New Roman" w:cs="Times New Roman"/>
          <w:sz w:val="22"/>
          <w:szCs w:val="22"/>
        </w:rPr>
        <w:t>kur:</w:t>
      </w:r>
    </w:p>
    <w:p w14:paraId="62019AD3" w14:textId="756EC20D" w:rsidR="00D905FB" w:rsidRPr="00D905FB" w:rsidRDefault="00D905FB" w:rsidP="00D905FB">
      <w:pPr>
        <w:numPr>
          <w:ilvl w:val="0"/>
          <w:numId w:val="4"/>
        </w:numPr>
        <w:rPr>
          <w:rFonts w:ascii="Times New Roman" w:eastAsia="Calibri" w:hAnsi="Times New Roman" w:cs="Times New Roman"/>
          <w:sz w:val="22"/>
          <w:szCs w:val="22"/>
        </w:rPr>
      </w:pPr>
      <w:r w:rsidRPr="00D905FB">
        <w:rPr>
          <w:rFonts w:ascii="Times New Roman" w:eastAsia="Calibri" w:hAnsi="Times New Roman" w:cs="Times New Roman"/>
          <w:sz w:val="22"/>
          <w:szCs w:val="22"/>
        </w:rPr>
        <w:t>LK – lyginamoji kaina</w:t>
      </w:r>
      <w:r w:rsidR="005B58D8">
        <w:rPr>
          <w:rFonts w:ascii="Times New Roman" w:eastAsia="Calibri" w:hAnsi="Times New Roman" w:cs="Times New Roman"/>
          <w:sz w:val="22"/>
          <w:szCs w:val="22"/>
        </w:rPr>
        <w:t>,</w:t>
      </w:r>
      <w:r w:rsidRPr="00D905FB">
        <w:rPr>
          <w:rFonts w:ascii="Times New Roman" w:eastAsia="Calibri" w:hAnsi="Times New Roman" w:cs="Times New Roman"/>
          <w:sz w:val="22"/>
          <w:szCs w:val="22"/>
        </w:rPr>
        <w:t xml:space="preserve"> Eur;</w:t>
      </w:r>
    </w:p>
    <w:p w14:paraId="729D6E76" w14:textId="30DACDEA" w:rsidR="00D905FB" w:rsidRPr="00D905FB" w:rsidRDefault="00D905FB" w:rsidP="00D905FB">
      <w:pPr>
        <w:numPr>
          <w:ilvl w:val="0"/>
          <w:numId w:val="4"/>
        </w:numPr>
        <w:rPr>
          <w:rFonts w:ascii="Times New Roman" w:eastAsia="Calibri" w:hAnsi="Times New Roman" w:cs="Times New Roman"/>
          <w:sz w:val="22"/>
          <w:szCs w:val="22"/>
        </w:rPr>
      </w:pPr>
      <w:r w:rsidRPr="00D905FB">
        <w:rPr>
          <w:rFonts w:ascii="Times New Roman" w:eastAsia="Calibri" w:hAnsi="Times New Roman" w:cs="Times New Roman"/>
          <w:sz w:val="22"/>
          <w:szCs w:val="22"/>
        </w:rPr>
        <w:t>C – tiekėjo bendra pasiūlymo kaina</w:t>
      </w:r>
      <w:r w:rsidR="005B58D8">
        <w:rPr>
          <w:rFonts w:ascii="Times New Roman" w:eastAsia="Calibri" w:hAnsi="Times New Roman" w:cs="Times New Roman"/>
          <w:sz w:val="22"/>
          <w:szCs w:val="22"/>
        </w:rPr>
        <w:t>,</w:t>
      </w:r>
      <w:r w:rsidRPr="00D905FB">
        <w:rPr>
          <w:rFonts w:ascii="Times New Roman" w:eastAsia="Calibri" w:hAnsi="Times New Roman" w:cs="Times New Roman"/>
          <w:sz w:val="22"/>
          <w:szCs w:val="22"/>
        </w:rPr>
        <w:t xml:space="preserve"> Eur </w:t>
      </w:r>
      <w:r w:rsidR="00CC539A">
        <w:rPr>
          <w:rFonts w:ascii="Times New Roman" w:eastAsia="Calibri" w:hAnsi="Times New Roman" w:cs="Times New Roman"/>
          <w:sz w:val="22"/>
          <w:szCs w:val="22"/>
        </w:rPr>
        <w:t>(</w:t>
      </w:r>
      <w:r w:rsidRPr="00D905FB">
        <w:rPr>
          <w:rFonts w:ascii="Times New Roman" w:eastAsia="Calibri" w:hAnsi="Times New Roman" w:cs="Times New Roman"/>
          <w:sz w:val="22"/>
          <w:szCs w:val="22"/>
        </w:rPr>
        <w:t>pagal 6 priedą</w:t>
      </w:r>
      <w:r w:rsidR="00CC539A">
        <w:rPr>
          <w:rFonts w:ascii="Times New Roman" w:eastAsia="Calibri" w:hAnsi="Times New Roman" w:cs="Times New Roman"/>
          <w:sz w:val="22"/>
          <w:szCs w:val="22"/>
        </w:rPr>
        <w:t>)</w:t>
      </w:r>
      <w:r w:rsidRPr="00D905FB">
        <w:rPr>
          <w:rFonts w:ascii="Times New Roman" w:eastAsia="Calibri" w:hAnsi="Times New Roman" w:cs="Times New Roman"/>
          <w:sz w:val="22"/>
          <w:szCs w:val="22"/>
        </w:rPr>
        <w:t>;</w:t>
      </w:r>
    </w:p>
    <w:p w14:paraId="1CA38E98" w14:textId="7190D525" w:rsidR="00D905FB" w:rsidRPr="00D905FB" w:rsidRDefault="00D905FB" w:rsidP="00D905FB">
      <w:pPr>
        <w:numPr>
          <w:ilvl w:val="0"/>
          <w:numId w:val="4"/>
        </w:numPr>
        <w:rPr>
          <w:rFonts w:ascii="Times New Roman" w:eastAsia="Calibri" w:hAnsi="Times New Roman" w:cs="Times New Roman"/>
          <w:sz w:val="22"/>
          <w:szCs w:val="22"/>
        </w:rPr>
      </w:pPr>
      <w:r w:rsidRPr="00D905FB">
        <w:rPr>
          <w:rFonts w:ascii="Times New Roman" w:eastAsia="Calibri" w:hAnsi="Times New Roman" w:cs="Times New Roman"/>
          <w:sz w:val="22"/>
          <w:szCs w:val="22"/>
        </w:rPr>
        <w:t>A – atstumas km į vieną pusę nuo P</w:t>
      </w:r>
      <w:r>
        <w:rPr>
          <w:rFonts w:ascii="Times New Roman" w:eastAsia="Calibri" w:hAnsi="Times New Roman" w:cs="Times New Roman"/>
          <w:sz w:val="22"/>
          <w:szCs w:val="22"/>
        </w:rPr>
        <w:t>erkančiosios organizacijos</w:t>
      </w:r>
      <w:r w:rsidRPr="00D905FB">
        <w:rPr>
          <w:rFonts w:ascii="Times New Roman" w:eastAsia="Calibri" w:hAnsi="Times New Roman" w:cs="Times New Roman"/>
          <w:sz w:val="22"/>
          <w:szCs w:val="22"/>
        </w:rPr>
        <w:t xml:space="preserve"> adreso (Rašės g. 4, Utena) iki Tiekėjo pasiūlyme nurodytos asfaltbetonio atsiėmimo vietos</w:t>
      </w:r>
      <w:r>
        <w:rPr>
          <w:rFonts w:ascii="Times New Roman" w:eastAsia="Calibri" w:hAnsi="Times New Roman" w:cs="Times New Roman"/>
          <w:sz w:val="22"/>
          <w:szCs w:val="22"/>
        </w:rPr>
        <w:t>;</w:t>
      </w:r>
    </w:p>
    <w:p w14:paraId="49A21C15" w14:textId="704ADDFC" w:rsidR="00D905FB" w:rsidRPr="00D905FB" w:rsidRDefault="00D905FB" w:rsidP="00D905FB">
      <w:pPr>
        <w:numPr>
          <w:ilvl w:val="0"/>
          <w:numId w:val="4"/>
        </w:numPr>
        <w:rPr>
          <w:rFonts w:ascii="Times New Roman" w:eastAsia="Calibri" w:hAnsi="Times New Roman" w:cs="Times New Roman"/>
          <w:sz w:val="22"/>
          <w:szCs w:val="22"/>
        </w:rPr>
      </w:pPr>
      <w:r w:rsidRPr="00D905FB">
        <w:rPr>
          <w:rFonts w:ascii="Times New Roman" w:eastAsia="Calibri" w:hAnsi="Times New Roman" w:cs="Times New Roman"/>
          <w:sz w:val="22"/>
          <w:szCs w:val="22"/>
        </w:rPr>
        <w:t>2 – važiavimas pirmyn ir atgal</w:t>
      </w:r>
      <w:r>
        <w:rPr>
          <w:rFonts w:ascii="Times New Roman" w:eastAsia="Calibri" w:hAnsi="Times New Roman" w:cs="Times New Roman"/>
          <w:sz w:val="22"/>
          <w:szCs w:val="22"/>
        </w:rPr>
        <w:t>;</w:t>
      </w:r>
    </w:p>
    <w:p w14:paraId="6B1C3AAD" w14:textId="638BDECF" w:rsidR="00D905FB" w:rsidRPr="00D905FB" w:rsidRDefault="00D905FB" w:rsidP="00D905FB">
      <w:pPr>
        <w:numPr>
          <w:ilvl w:val="0"/>
          <w:numId w:val="4"/>
        </w:numPr>
        <w:rPr>
          <w:rFonts w:ascii="Times New Roman" w:eastAsia="Calibri" w:hAnsi="Times New Roman" w:cs="Times New Roman"/>
          <w:sz w:val="22"/>
          <w:szCs w:val="22"/>
        </w:rPr>
      </w:pPr>
      <w:r w:rsidRPr="00D905FB">
        <w:rPr>
          <w:rFonts w:ascii="Times New Roman" w:eastAsia="Calibri" w:hAnsi="Times New Roman" w:cs="Times New Roman"/>
          <w:sz w:val="22"/>
          <w:szCs w:val="22"/>
        </w:rPr>
        <w:t>K – p</w:t>
      </w:r>
      <w:r>
        <w:rPr>
          <w:rFonts w:ascii="Times New Roman" w:eastAsia="Calibri" w:hAnsi="Times New Roman" w:cs="Times New Roman"/>
          <w:sz w:val="22"/>
          <w:szCs w:val="22"/>
        </w:rPr>
        <w:t xml:space="preserve">erkančiosios organizacijos </w:t>
      </w:r>
      <w:r w:rsidRPr="00D905FB">
        <w:rPr>
          <w:rFonts w:ascii="Times New Roman" w:eastAsia="Calibri" w:hAnsi="Times New Roman" w:cs="Times New Roman"/>
          <w:sz w:val="22"/>
          <w:szCs w:val="22"/>
        </w:rPr>
        <w:t>nustatyt</w:t>
      </w:r>
      <w:r>
        <w:rPr>
          <w:rFonts w:ascii="Times New Roman" w:eastAsia="Calibri" w:hAnsi="Times New Roman" w:cs="Times New Roman"/>
          <w:sz w:val="22"/>
          <w:szCs w:val="22"/>
        </w:rPr>
        <w:t>i</w:t>
      </w:r>
      <w:r w:rsidRPr="00D905FB">
        <w:rPr>
          <w:rFonts w:ascii="Times New Roman" w:eastAsia="Calibri" w:hAnsi="Times New Roman" w:cs="Times New Roman"/>
          <w:sz w:val="22"/>
          <w:szCs w:val="22"/>
        </w:rPr>
        <w:t xml:space="preserve"> transporto kašta</w:t>
      </w:r>
      <w:r>
        <w:rPr>
          <w:rFonts w:ascii="Times New Roman" w:eastAsia="Calibri" w:hAnsi="Times New Roman" w:cs="Times New Roman"/>
          <w:sz w:val="22"/>
          <w:szCs w:val="22"/>
        </w:rPr>
        <w:t>i</w:t>
      </w:r>
      <w:r w:rsidRPr="00D905FB">
        <w:rPr>
          <w:rFonts w:ascii="Times New Roman" w:eastAsia="Calibri" w:hAnsi="Times New Roman" w:cs="Times New Roman"/>
          <w:sz w:val="22"/>
          <w:szCs w:val="22"/>
        </w:rPr>
        <w:t xml:space="preserve"> Eur/km, t. y. 1,00</w:t>
      </w:r>
      <w:r>
        <w:rPr>
          <w:rFonts w:ascii="Times New Roman" w:eastAsia="Calibri" w:hAnsi="Times New Roman" w:cs="Times New Roman"/>
          <w:sz w:val="22"/>
          <w:szCs w:val="22"/>
        </w:rPr>
        <w:t>.</w:t>
      </w:r>
    </w:p>
    <w:p w14:paraId="3503F203" w14:textId="07EF83FE" w:rsidR="00D905FB" w:rsidRPr="00D905FB" w:rsidRDefault="00D905FB" w:rsidP="00D905FB">
      <w:pPr>
        <w:numPr>
          <w:ilvl w:val="0"/>
          <w:numId w:val="4"/>
        </w:numPr>
        <w:rPr>
          <w:rFonts w:ascii="Times New Roman" w:eastAsia="Calibri" w:hAnsi="Times New Roman" w:cs="Times New Roman"/>
          <w:sz w:val="22"/>
          <w:szCs w:val="22"/>
        </w:rPr>
      </w:pPr>
      <w:r w:rsidRPr="00D905FB">
        <w:rPr>
          <w:rFonts w:ascii="Times New Roman" w:eastAsia="Calibri" w:hAnsi="Times New Roman" w:cs="Times New Roman"/>
          <w:sz w:val="22"/>
          <w:szCs w:val="22"/>
        </w:rPr>
        <w:t>N – vertinimui taikomas preliminarus reisų skaičius, t. y. 100</w:t>
      </w:r>
      <w:r>
        <w:rPr>
          <w:rFonts w:ascii="Times New Roman" w:eastAsia="Calibri" w:hAnsi="Times New Roman" w:cs="Times New Roman"/>
          <w:sz w:val="22"/>
          <w:szCs w:val="22"/>
        </w:rPr>
        <w:t>.</w:t>
      </w:r>
    </w:p>
    <w:p w14:paraId="5C53ABBB" w14:textId="77777777" w:rsidR="007C7ACA" w:rsidRDefault="007C7ACA">
      <w:pPr>
        <w:rPr>
          <w:rFonts w:ascii="Times New Roman" w:hAnsi="Times New Roman" w:cs="Times New Roman"/>
          <w:sz w:val="22"/>
          <w:szCs w:val="22"/>
        </w:rPr>
      </w:pPr>
    </w:p>
    <w:p w14:paraId="64BCC4B1" w14:textId="6328E42D" w:rsidR="007C7ACA" w:rsidRDefault="007C7ACA" w:rsidP="00F04878">
      <w:pPr>
        <w:jc w:val="both"/>
        <w:rPr>
          <w:rFonts w:ascii="Times New Roman" w:hAnsi="Times New Roman" w:cs="Times New Roman"/>
          <w:sz w:val="22"/>
          <w:szCs w:val="22"/>
        </w:rPr>
      </w:pPr>
      <w:r w:rsidRPr="00113493">
        <w:rPr>
          <w:rFonts w:ascii="Times New Roman" w:hAnsi="Times New Roman" w:cs="Times New Roman"/>
          <w:sz w:val="22"/>
          <w:szCs w:val="22"/>
        </w:rPr>
        <w:t>Atstumas A naudojamas tik pasiūlymų lyginimo tikslais. Jis apskaičiuojamas nuo Perkančiosios organizacijos adreso (Rašės g. 4, Utena) iki Tiekėjo pasiūlyme nurodytos asfaltbetonio atsiėmimo vietos, neatsižvelgiant į konkrečiame užsakyme nurodytą faktinę Prekių panaudojimo ar iškrovimo vietą.</w:t>
      </w:r>
    </w:p>
    <w:p w14:paraId="1DC71888" w14:textId="10F010AF" w:rsidR="00DA773C" w:rsidRDefault="00D905FB">
      <w:pPr>
        <w:rPr>
          <w:rFonts w:ascii="Times New Roman" w:hAnsi="Times New Roman" w:cs="Times New Roman"/>
          <w:sz w:val="22"/>
          <w:szCs w:val="22"/>
        </w:rPr>
      </w:pPr>
      <w:r w:rsidRPr="00D905FB">
        <w:rPr>
          <w:rFonts w:ascii="Times New Roman" w:hAnsi="Times New Roman" w:cs="Times New Roman"/>
          <w:sz w:val="22"/>
          <w:szCs w:val="22"/>
        </w:rPr>
        <w:t>Pasiūlymų vertinimo tikslais taikomas preliminarus 900 t kiekis, preliminarus vidutinis vieno atsiėmimo kiekis – 9 t, todėl vertinimui naudojamas preliminarus 100 reisų skaičius. Šie dydžiai naudojami tik pasiūlymų palyginimui.</w:t>
      </w:r>
    </w:p>
    <w:sectPr w:rsidR="00DA773C" w:rsidSect="006E6BCF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37A7C53"/>
    <w:multiLevelType w:val="multilevel"/>
    <w:tmpl w:val="79A40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621C89"/>
    <w:multiLevelType w:val="hybridMultilevel"/>
    <w:tmpl w:val="3ECCAD6E"/>
    <w:lvl w:ilvl="0" w:tplc="DC5C5C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BE3241D"/>
    <w:multiLevelType w:val="multilevel"/>
    <w:tmpl w:val="3A508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9003384">
    <w:abstractNumId w:val="2"/>
  </w:num>
  <w:num w:numId="2" w16cid:durableId="603071449">
    <w:abstractNumId w:val="0"/>
  </w:num>
  <w:num w:numId="3" w16cid:durableId="222833396">
    <w:abstractNumId w:val="1"/>
  </w:num>
  <w:num w:numId="4" w16cid:durableId="5414073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82C"/>
    <w:rsid w:val="000041FE"/>
    <w:rsid w:val="0002331B"/>
    <w:rsid w:val="00026D86"/>
    <w:rsid w:val="00055982"/>
    <w:rsid w:val="00067B78"/>
    <w:rsid w:val="00072F75"/>
    <w:rsid w:val="000755EF"/>
    <w:rsid w:val="000801BA"/>
    <w:rsid w:val="000918F4"/>
    <w:rsid w:val="000A5700"/>
    <w:rsid w:val="000E53B4"/>
    <w:rsid w:val="000F664B"/>
    <w:rsid w:val="00113493"/>
    <w:rsid w:val="0011582C"/>
    <w:rsid w:val="00145B8A"/>
    <w:rsid w:val="001514E7"/>
    <w:rsid w:val="00163B3A"/>
    <w:rsid w:val="001820CB"/>
    <w:rsid w:val="00197D2F"/>
    <w:rsid w:val="001A3391"/>
    <w:rsid w:val="001A7C84"/>
    <w:rsid w:val="001B3975"/>
    <w:rsid w:val="001B62A6"/>
    <w:rsid w:val="001C2D22"/>
    <w:rsid w:val="001F44A3"/>
    <w:rsid w:val="002473D6"/>
    <w:rsid w:val="002515FA"/>
    <w:rsid w:val="002776AB"/>
    <w:rsid w:val="00297C57"/>
    <w:rsid w:val="002B20A8"/>
    <w:rsid w:val="002B6700"/>
    <w:rsid w:val="00326019"/>
    <w:rsid w:val="00331102"/>
    <w:rsid w:val="00340543"/>
    <w:rsid w:val="00342425"/>
    <w:rsid w:val="003C48BC"/>
    <w:rsid w:val="003F5115"/>
    <w:rsid w:val="00470C7A"/>
    <w:rsid w:val="004B3506"/>
    <w:rsid w:val="004C5EC9"/>
    <w:rsid w:val="004E38EC"/>
    <w:rsid w:val="004F5E2A"/>
    <w:rsid w:val="005108DE"/>
    <w:rsid w:val="00512A69"/>
    <w:rsid w:val="00546C74"/>
    <w:rsid w:val="005804F4"/>
    <w:rsid w:val="00586909"/>
    <w:rsid w:val="00590AD4"/>
    <w:rsid w:val="005914B0"/>
    <w:rsid w:val="005A079C"/>
    <w:rsid w:val="005A6EBE"/>
    <w:rsid w:val="005B58D8"/>
    <w:rsid w:val="00613777"/>
    <w:rsid w:val="0063639B"/>
    <w:rsid w:val="00671F8E"/>
    <w:rsid w:val="00672A2B"/>
    <w:rsid w:val="00696AD7"/>
    <w:rsid w:val="006A7016"/>
    <w:rsid w:val="006D2A4B"/>
    <w:rsid w:val="006E08D9"/>
    <w:rsid w:val="006E6BCF"/>
    <w:rsid w:val="00707159"/>
    <w:rsid w:val="00733157"/>
    <w:rsid w:val="00760F67"/>
    <w:rsid w:val="007A0D71"/>
    <w:rsid w:val="007A3563"/>
    <w:rsid w:val="007C7ACA"/>
    <w:rsid w:val="007F4961"/>
    <w:rsid w:val="008129D3"/>
    <w:rsid w:val="00820EF4"/>
    <w:rsid w:val="008454F6"/>
    <w:rsid w:val="00867FD5"/>
    <w:rsid w:val="008873D0"/>
    <w:rsid w:val="00892E39"/>
    <w:rsid w:val="00893C94"/>
    <w:rsid w:val="008D0428"/>
    <w:rsid w:val="0090267E"/>
    <w:rsid w:val="009A6493"/>
    <w:rsid w:val="009C3201"/>
    <w:rsid w:val="00A02B58"/>
    <w:rsid w:val="00A125C5"/>
    <w:rsid w:val="00A17C37"/>
    <w:rsid w:val="00A635B6"/>
    <w:rsid w:val="00A76484"/>
    <w:rsid w:val="00A94F7D"/>
    <w:rsid w:val="00AA7516"/>
    <w:rsid w:val="00AB2AD5"/>
    <w:rsid w:val="00AD559D"/>
    <w:rsid w:val="00AE28DB"/>
    <w:rsid w:val="00AE66A3"/>
    <w:rsid w:val="00AF1C93"/>
    <w:rsid w:val="00B31DBA"/>
    <w:rsid w:val="00BE22F7"/>
    <w:rsid w:val="00C31E89"/>
    <w:rsid w:val="00C33D03"/>
    <w:rsid w:val="00C5157C"/>
    <w:rsid w:val="00C556A7"/>
    <w:rsid w:val="00CA64CA"/>
    <w:rsid w:val="00CC539A"/>
    <w:rsid w:val="00D0278B"/>
    <w:rsid w:val="00D36383"/>
    <w:rsid w:val="00D51BDC"/>
    <w:rsid w:val="00D74814"/>
    <w:rsid w:val="00D82104"/>
    <w:rsid w:val="00D905FB"/>
    <w:rsid w:val="00DA1D08"/>
    <w:rsid w:val="00DA773C"/>
    <w:rsid w:val="00E40B05"/>
    <w:rsid w:val="00E822BA"/>
    <w:rsid w:val="00EA598F"/>
    <w:rsid w:val="00EA72D5"/>
    <w:rsid w:val="00EE1620"/>
    <w:rsid w:val="00EE6302"/>
    <w:rsid w:val="00F04878"/>
    <w:rsid w:val="00F12CDB"/>
    <w:rsid w:val="00F21082"/>
    <w:rsid w:val="00F30168"/>
    <w:rsid w:val="00F408B9"/>
    <w:rsid w:val="00F673BE"/>
    <w:rsid w:val="00F973D9"/>
    <w:rsid w:val="00FA72A7"/>
    <w:rsid w:val="00FD34FC"/>
    <w:rsid w:val="00FD5B17"/>
    <w:rsid w:val="00FE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38E02"/>
  <w15:chartTrackingRefBased/>
  <w15:docId w15:val="{082A335D-BD8B-411C-9718-8215385B7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E6BCF"/>
    <w:pPr>
      <w:spacing w:after="160" w:line="276" w:lineRule="auto"/>
      <w:ind w:firstLine="0"/>
      <w:jc w:val="left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158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158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1582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158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1582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1582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1582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1582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1582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1582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158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1582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1582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1582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1582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1582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1582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1582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158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158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1582C"/>
    <w:pPr>
      <w:numPr>
        <w:ilvl w:val="1"/>
      </w:numPr>
      <w:ind w:firstLine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158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158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1582C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1582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1582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158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1582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1582C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3C48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842</Words>
  <Characters>480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Guntulyte</dc:creator>
  <cp:keywords/>
  <dc:description/>
  <cp:lastModifiedBy>Sandra Guntulyte</cp:lastModifiedBy>
  <cp:revision>107</cp:revision>
  <dcterms:created xsi:type="dcterms:W3CDTF">2025-08-26T06:40:00Z</dcterms:created>
  <dcterms:modified xsi:type="dcterms:W3CDTF">2026-03-16T14:37:00Z</dcterms:modified>
</cp:coreProperties>
</file>